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A7E8" w14:textId="61C86504" w:rsidR="00C6012C" w:rsidRDefault="003F3206" w:rsidP="003F32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8C1240" wp14:editId="28E6BBB5">
            <wp:extent cx="3642360" cy="947014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86" cy="9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4D81" w14:textId="05182E89" w:rsidR="003F3206" w:rsidRPr="003F3206" w:rsidRDefault="00967CAD" w:rsidP="003F3206">
      <w:pPr>
        <w:tabs>
          <w:tab w:val="left" w:pos="5436"/>
        </w:tabs>
        <w:jc w:val="center"/>
        <w:rPr>
          <w:rFonts w:ascii="Poppins" w:hAnsi="Poppins" w:cs="Poppins"/>
          <w:b/>
          <w:bCs/>
          <w:i/>
          <w:iCs/>
          <w:color w:val="F68B33"/>
          <w:sz w:val="56"/>
          <w:szCs w:val="56"/>
        </w:rPr>
      </w:pPr>
      <w:r>
        <w:rPr>
          <w:rFonts w:ascii="Poppins" w:hAnsi="Poppins" w:cs="Poppins"/>
          <w:b/>
          <w:bCs/>
          <w:i/>
          <w:iCs/>
          <w:color w:val="F68B33"/>
          <w:sz w:val="56"/>
          <w:szCs w:val="56"/>
        </w:rPr>
        <w:t>Monthly Educational Series</w:t>
      </w:r>
    </w:p>
    <w:p w14:paraId="3C0238A3" w14:textId="77777777" w:rsidR="003F3206" w:rsidRPr="003F3206" w:rsidRDefault="003F3206" w:rsidP="003F3206">
      <w:pPr>
        <w:tabs>
          <w:tab w:val="left" w:pos="5436"/>
        </w:tabs>
        <w:jc w:val="center"/>
        <w:rPr>
          <w:rFonts w:ascii="Poppins" w:hAnsi="Poppins" w:cs="Poppins"/>
          <w:b/>
          <w:bCs/>
          <w:color w:val="4F6275"/>
          <w:sz w:val="40"/>
          <w:szCs w:val="40"/>
        </w:rPr>
      </w:pPr>
      <w:r w:rsidRPr="003F3206">
        <w:rPr>
          <w:rFonts w:ascii="Poppins" w:hAnsi="Poppins" w:cs="Poppins"/>
          <w:b/>
          <w:bCs/>
          <w:color w:val="4F6275"/>
          <w:sz w:val="40"/>
          <w:szCs w:val="40"/>
        </w:rPr>
        <w:t>Sponsorship Information</w:t>
      </w:r>
    </w:p>
    <w:p w14:paraId="084B187F" w14:textId="3BB99C7B" w:rsidR="003F3206" w:rsidRPr="003F3206" w:rsidRDefault="003F3206" w:rsidP="003F3206">
      <w:pPr>
        <w:tabs>
          <w:tab w:val="left" w:pos="5436"/>
        </w:tabs>
        <w:jc w:val="center"/>
        <w:rPr>
          <w:rFonts w:ascii="Poppins" w:hAnsi="Poppins" w:cs="Poppins"/>
        </w:rPr>
      </w:pPr>
      <w:r w:rsidRPr="003F3206">
        <w:rPr>
          <w:rFonts w:ascii="Poppins" w:hAnsi="Poppins" w:cs="Poppins"/>
        </w:rPr>
        <w:t xml:space="preserve">As part of our commitment to education, the MBIPC hosts monthly professional development </w:t>
      </w:r>
      <w:r w:rsidR="00DA5EA8">
        <w:rPr>
          <w:rFonts w:ascii="Poppins" w:hAnsi="Poppins" w:cs="Poppins"/>
        </w:rPr>
        <w:t xml:space="preserve">opportunities: </w:t>
      </w:r>
      <w:r w:rsidR="00DA5EA8" w:rsidRPr="00FB0EBF">
        <w:rPr>
          <w:rFonts w:ascii="Poppins" w:hAnsi="Poppins" w:cs="Poppins"/>
          <w:b/>
          <w:bCs/>
        </w:rPr>
        <w:t>Learn Over Lunch</w:t>
      </w:r>
      <w:r w:rsidR="00FB0EBF" w:rsidRPr="00FB0EBF">
        <w:rPr>
          <w:rFonts w:ascii="Poppins" w:hAnsi="Poppins" w:cs="Poppins"/>
          <w:b/>
          <w:bCs/>
        </w:rPr>
        <w:t xml:space="preserve"> (2</w:t>
      </w:r>
      <w:r w:rsidR="00FB0EBF" w:rsidRPr="00FB0EBF">
        <w:rPr>
          <w:rFonts w:ascii="Poppins" w:hAnsi="Poppins" w:cs="Poppins"/>
          <w:b/>
          <w:bCs/>
          <w:vertAlign w:val="superscript"/>
        </w:rPr>
        <w:t>nd</w:t>
      </w:r>
      <w:r w:rsidR="00FB0EBF" w:rsidRPr="00FB0EBF">
        <w:rPr>
          <w:rFonts w:ascii="Poppins" w:hAnsi="Poppins" w:cs="Poppins"/>
          <w:b/>
          <w:bCs/>
        </w:rPr>
        <w:t xml:space="preserve"> Tuesday of Every Month)</w:t>
      </w:r>
      <w:r w:rsidR="00FB0EBF">
        <w:rPr>
          <w:rFonts w:ascii="Poppins" w:hAnsi="Poppins" w:cs="Poppins"/>
        </w:rPr>
        <w:t xml:space="preserve"> and the </w:t>
      </w:r>
      <w:r w:rsidR="00FB0EBF" w:rsidRPr="00FB0EBF">
        <w:rPr>
          <w:rFonts w:ascii="Poppins" w:hAnsi="Poppins" w:cs="Poppins"/>
          <w:b/>
          <w:bCs/>
        </w:rPr>
        <w:t>Wednesday Webinar Series (4</w:t>
      </w:r>
      <w:r w:rsidR="00FB0EBF" w:rsidRPr="00FB0EBF">
        <w:rPr>
          <w:rFonts w:ascii="Poppins" w:hAnsi="Poppins" w:cs="Poppins"/>
          <w:b/>
          <w:bCs/>
          <w:vertAlign w:val="superscript"/>
        </w:rPr>
        <w:t>th</w:t>
      </w:r>
      <w:r w:rsidR="00FB0EBF" w:rsidRPr="00FB0EBF">
        <w:rPr>
          <w:rFonts w:ascii="Poppins" w:hAnsi="Poppins" w:cs="Poppins"/>
          <w:b/>
          <w:bCs/>
        </w:rPr>
        <w:t xml:space="preserve"> Tuesday of Every Month).</w:t>
      </w:r>
    </w:p>
    <w:p w14:paraId="1B21F781" w14:textId="77777777" w:rsidR="003F3206" w:rsidRPr="003F3206" w:rsidRDefault="003F3206" w:rsidP="003F3206">
      <w:pPr>
        <w:tabs>
          <w:tab w:val="left" w:pos="5436"/>
        </w:tabs>
        <w:jc w:val="center"/>
        <w:rPr>
          <w:rFonts w:ascii="Poppins" w:hAnsi="Poppins" w:cs="Poppins"/>
        </w:rPr>
      </w:pPr>
      <w:r w:rsidRPr="003F3206">
        <w:rPr>
          <w:rFonts w:ascii="Poppins" w:hAnsi="Poppins" w:cs="Poppins"/>
        </w:rPr>
        <w:t>Meetings are well attended, with representatives from provider organizations, case management companies and the insurance industry.</w:t>
      </w:r>
    </w:p>
    <w:p w14:paraId="0A5437BF" w14:textId="0746E08D" w:rsidR="00413C8A" w:rsidRDefault="00413C8A" w:rsidP="00413C8A">
      <w:pPr>
        <w:spacing w:line="490" w:lineRule="exact"/>
        <w:ind w:left="332"/>
        <w:jc w:val="center"/>
        <w:rPr>
          <w:rFonts w:ascii="Bell MT"/>
          <w:b/>
          <w:sz w:val="28"/>
          <w:u w:val="single"/>
        </w:rPr>
      </w:pPr>
      <w:r>
        <w:rPr>
          <w:rFonts w:ascii="Bell MT"/>
          <w:b/>
          <w:sz w:val="28"/>
          <w:u w:val="single"/>
        </w:rPr>
        <w:t>Sponsorship</w:t>
      </w:r>
      <w:r>
        <w:rPr>
          <w:rFonts w:ascii="Bell MT"/>
          <w:b/>
          <w:spacing w:val="-5"/>
          <w:sz w:val="28"/>
          <w:u w:val="single"/>
        </w:rPr>
        <w:t xml:space="preserve"> </w:t>
      </w:r>
      <w:r>
        <w:rPr>
          <w:rFonts w:ascii="Bell MT"/>
          <w:b/>
          <w:sz w:val="28"/>
          <w:u w:val="single"/>
        </w:rPr>
        <w:t>fee</w:t>
      </w:r>
      <w:r>
        <w:rPr>
          <w:rFonts w:ascii="Bell MT"/>
          <w:b/>
          <w:spacing w:val="-2"/>
          <w:sz w:val="28"/>
          <w:u w:val="single"/>
        </w:rPr>
        <w:t xml:space="preserve"> </w:t>
      </w:r>
      <w:r>
        <w:rPr>
          <w:rFonts w:ascii="Bell MT"/>
          <w:b/>
          <w:sz w:val="28"/>
          <w:u w:val="single"/>
        </w:rPr>
        <w:t xml:space="preserve">is $250 for virtual meetings, $400 for in-person meetings. Benefits include: </w:t>
      </w:r>
    </w:p>
    <w:tbl>
      <w:tblPr>
        <w:tblStyle w:val="TableGrid"/>
        <w:tblW w:w="0" w:type="auto"/>
        <w:tblInd w:w="332" w:type="dxa"/>
        <w:tblLook w:val="04A0" w:firstRow="1" w:lastRow="0" w:firstColumn="1" w:lastColumn="0" w:noHBand="0" w:noVBand="1"/>
      </w:tblPr>
      <w:tblGrid>
        <w:gridCol w:w="4517"/>
        <w:gridCol w:w="4511"/>
      </w:tblGrid>
      <w:tr w:rsidR="00413C8A" w14:paraId="1BBD83FC" w14:textId="77777777" w:rsidTr="00F361FE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69B6A6E0" w14:textId="5098E3C3" w:rsidR="00413C8A" w:rsidRPr="00413C8A" w:rsidRDefault="00413C8A" w:rsidP="00413C8A">
            <w:pPr>
              <w:pStyle w:val="ListParagraph"/>
              <w:tabs>
                <w:tab w:val="left" w:pos="1051"/>
                <w:tab w:val="left" w:pos="1052"/>
              </w:tabs>
              <w:spacing w:line="276" w:lineRule="auto"/>
              <w:ind w:firstLine="0"/>
              <w:rPr>
                <w:b/>
                <w:bCs/>
                <w:color w:val="F68B33"/>
                <w:sz w:val="24"/>
                <w:u w:val="single"/>
              </w:rPr>
            </w:pPr>
            <w:r w:rsidRPr="00413C8A">
              <w:rPr>
                <w:b/>
                <w:bCs/>
                <w:color w:val="F68B33"/>
                <w:sz w:val="24"/>
                <w:u w:val="single"/>
              </w:rPr>
              <w:t xml:space="preserve">Virtual </w:t>
            </w:r>
            <w:r w:rsidRPr="007541F0">
              <w:rPr>
                <w:b/>
                <w:bCs/>
                <w:color w:val="F68B33"/>
                <w:sz w:val="24"/>
                <w:highlight w:val="yellow"/>
                <w:u w:val="single"/>
              </w:rPr>
              <w:t>and</w:t>
            </w:r>
            <w:r w:rsidRPr="00413C8A">
              <w:rPr>
                <w:b/>
                <w:bCs/>
                <w:color w:val="F68B33"/>
                <w:sz w:val="24"/>
                <w:u w:val="single"/>
              </w:rPr>
              <w:t xml:space="preserve"> In-Person</w:t>
            </w:r>
          </w:p>
          <w:p w14:paraId="5B9F764A" w14:textId="2F22EBA3" w:rsidR="00413C8A" w:rsidRDefault="00413C8A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line="276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Exclusive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privileges</w:t>
            </w:r>
          </w:p>
          <w:p w14:paraId="0F89E50E" w14:textId="034C0D68" w:rsidR="00413C8A" w:rsidRDefault="00413C8A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before="72" w:line="276" w:lineRule="auto"/>
              <w:ind w:left="1051" w:right="358"/>
              <w:rPr>
                <w:sz w:val="24"/>
              </w:rPr>
            </w:pPr>
            <w:r>
              <w:rPr>
                <w:sz w:val="24"/>
              </w:rPr>
              <w:t>Acknowledgement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our monthly newsletter and flyer</w:t>
            </w:r>
            <w:r w:rsidR="00324605">
              <w:rPr>
                <w:sz w:val="24"/>
              </w:rPr>
              <w:t xml:space="preserve"> (with direct links to your website)</w:t>
            </w:r>
          </w:p>
          <w:p w14:paraId="6459028B" w14:textId="386438E2" w:rsidR="00324605" w:rsidRDefault="00324605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before="72" w:line="276" w:lineRule="auto"/>
              <w:ind w:left="1051" w:right="358"/>
              <w:rPr>
                <w:sz w:val="24"/>
              </w:rPr>
            </w:pPr>
            <w:r>
              <w:rPr>
                <w:sz w:val="24"/>
              </w:rPr>
              <w:t>Highlight</w:t>
            </w:r>
            <w:r w:rsidR="00386ECB">
              <w:rPr>
                <w:sz w:val="24"/>
              </w:rPr>
              <w:t xml:space="preserve"> </w:t>
            </w:r>
            <w:r w:rsidR="009B59E7">
              <w:rPr>
                <w:sz w:val="24"/>
              </w:rPr>
              <w:t>in social media posts</w:t>
            </w:r>
          </w:p>
          <w:p w14:paraId="3EDA2B09" w14:textId="088961B2" w:rsidR="00413C8A" w:rsidRDefault="00413C8A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before="99" w:line="276" w:lineRule="auto"/>
              <w:ind w:right="881"/>
              <w:rPr>
                <w:sz w:val="24"/>
              </w:rPr>
            </w:pPr>
            <w:r>
              <w:rPr>
                <w:sz w:val="24"/>
              </w:rPr>
              <w:t>Five</w:t>
            </w:r>
            <w:r>
              <w:rPr>
                <w:spacing w:val="-10"/>
                <w:sz w:val="24"/>
              </w:rPr>
              <w:t xml:space="preserve">-minute </w:t>
            </w:r>
            <w:r>
              <w:rPr>
                <w:sz w:val="24"/>
              </w:rPr>
              <w:t>presentation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general business</w:t>
            </w:r>
            <w:r w:rsidR="009B59E7">
              <w:rPr>
                <w:sz w:val="24"/>
              </w:rPr>
              <w:t xml:space="preserve"> portion of the session</w:t>
            </w:r>
          </w:p>
          <w:p w14:paraId="2ED1F858" w14:textId="77777777" w:rsidR="00413C8A" w:rsidRDefault="00413C8A" w:rsidP="00413C8A">
            <w:pPr>
              <w:spacing w:line="490" w:lineRule="exact"/>
              <w:jc w:val="center"/>
              <w:rPr>
                <w:rFonts w:ascii="Bell MT"/>
                <w:b/>
                <w:sz w:val="28"/>
                <w:u w:val="single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3AF95E30" w14:textId="01297B1E" w:rsidR="00413C8A" w:rsidRPr="00413C8A" w:rsidRDefault="00413C8A" w:rsidP="00413C8A">
            <w:pPr>
              <w:pStyle w:val="ListParagraph"/>
              <w:tabs>
                <w:tab w:val="left" w:pos="1051"/>
                <w:tab w:val="left" w:pos="1052"/>
              </w:tabs>
              <w:spacing w:before="99" w:line="276" w:lineRule="auto"/>
              <w:ind w:right="881" w:firstLine="0"/>
              <w:rPr>
                <w:b/>
                <w:bCs/>
                <w:color w:val="4F6275"/>
                <w:sz w:val="24"/>
                <w:u w:val="single"/>
              </w:rPr>
            </w:pPr>
            <w:r w:rsidRPr="00413C8A">
              <w:rPr>
                <w:b/>
                <w:bCs/>
                <w:color w:val="4F6275"/>
                <w:sz w:val="24"/>
                <w:u w:val="single"/>
              </w:rPr>
              <w:t>In-Person Only</w:t>
            </w:r>
          </w:p>
          <w:p w14:paraId="4261549B" w14:textId="5E43310C" w:rsidR="00413C8A" w:rsidRDefault="00413C8A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line="276" w:lineRule="auto"/>
              <w:ind w:left="1051" w:right="38"/>
              <w:rPr>
                <w:sz w:val="24"/>
              </w:rPr>
            </w:pPr>
            <w:r>
              <w:rPr>
                <w:sz w:val="24"/>
              </w:rPr>
              <w:t xml:space="preserve">Exhibit space, with an </w:t>
            </w:r>
            <w:r w:rsidR="00A44986">
              <w:rPr>
                <w:sz w:val="24"/>
              </w:rPr>
              <w:t>eight-foot</w:t>
            </w:r>
            <w:r>
              <w:rPr>
                <w:sz w:val="24"/>
              </w:rPr>
              <w:t xml:space="preserve"> skirted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</w:p>
          <w:p w14:paraId="2AF79022" w14:textId="77777777" w:rsidR="00413C8A" w:rsidRDefault="00413C8A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line="276" w:lineRule="auto"/>
              <w:ind w:left="1051" w:right="122"/>
              <w:rPr>
                <w:sz w:val="24"/>
              </w:rPr>
            </w:pPr>
            <w:r>
              <w:rPr>
                <w:sz w:val="24"/>
              </w:rPr>
              <w:t>Handouts/brochures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 each attendee’s seat</w:t>
            </w:r>
          </w:p>
          <w:p w14:paraId="0B612513" w14:textId="77777777" w:rsidR="00413C8A" w:rsidRDefault="00413C8A" w:rsidP="00413C8A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line="276" w:lineRule="auto"/>
              <w:ind w:right="886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(extra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lunches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 purchased at our $25 member rate)</w:t>
            </w:r>
          </w:p>
          <w:p w14:paraId="483105EF" w14:textId="63059A19" w:rsidR="00413C8A" w:rsidRDefault="00413C8A" w:rsidP="00F361FE">
            <w:pPr>
              <w:pStyle w:val="List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before="1" w:line="276" w:lineRule="auto"/>
              <w:ind w:right="730"/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 attendee information</w:t>
            </w:r>
          </w:p>
        </w:tc>
      </w:tr>
    </w:tbl>
    <w:p w14:paraId="591BFCCF" w14:textId="3B075FB1" w:rsidR="00C66D6B" w:rsidRDefault="00561670" w:rsidP="00C66D6B">
      <w:pPr>
        <w:tabs>
          <w:tab w:val="left" w:pos="3636"/>
        </w:tabs>
        <w:jc w:val="center"/>
        <w:rPr>
          <w:rFonts w:ascii="Poppins" w:hAnsi="Poppins" w:cs="Poppins"/>
          <w:b/>
          <w:bCs/>
          <w:color w:val="F68B33"/>
          <w:sz w:val="24"/>
          <w:szCs w:val="24"/>
        </w:rPr>
      </w:pPr>
      <w:r>
        <w:rPr>
          <w:rFonts w:ascii="Poppins" w:hAnsi="Poppins" w:cs="Poppins"/>
          <w:b/>
          <w:bCs/>
          <w:color w:val="F68B33"/>
          <w:sz w:val="24"/>
          <w:szCs w:val="24"/>
        </w:rPr>
        <w:t xml:space="preserve">Interested in Sponsoring? </w:t>
      </w:r>
      <w:hyperlink r:id="rId6" w:history="1">
        <w:r w:rsidRPr="00561670">
          <w:rPr>
            <w:rStyle w:val="Hyperlink"/>
            <w:rFonts w:ascii="Poppins" w:hAnsi="Poppins" w:cs="Poppins"/>
            <w:b/>
            <w:bCs/>
            <w:sz w:val="24"/>
            <w:szCs w:val="24"/>
          </w:rPr>
          <w:t>Follow th</w:t>
        </w:r>
        <w:r w:rsidRPr="00561670">
          <w:rPr>
            <w:rStyle w:val="Hyperlink"/>
            <w:rFonts w:ascii="Poppins" w:hAnsi="Poppins" w:cs="Poppins"/>
            <w:b/>
            <w:bCs/>
            <w:sz w:val="24"/>
            <w:szCs w:val="24"/>
          </w:rPr>
          <w:t>i</w:t>
        </w:r>
        <w:r w:rsidRPr="00561670">
          <w:rPr>
            <w:rStyle w:val="Hyperlink"/>
            <w:rFonts w:ascii="Poppins" w:hAnsi="Poppins" w:cs="Poppins"/>
            <w:b/>
            <w:bCs/>
            <w:sz w:val="24"/>
            <w:szCs w:val="24"/>
          </w:rPr>
          <w:t>s link</w:t>
        </w:r>
      </w:hyperlink>
    </w:p>
    <w:p w14:paraId="59ACF0EA" w14:textId="25772453" w:rsidR="00497858" w:rsidRPr="00C66D6B" w:rsidRDefault="00F361FE" w:rsidP="00C66D6B">
      <w:pPr>
        <w:tabs>
          <w:tab w:val="left" w:pos="3636"/>
        </w:tabs>
        <w:jc w:val="center"/>
        <w:rPr>
          <w:rFonts w:ascii="Poppins" w:hAnsi="Poppins" w:cs="Poppins"/>
          <w:sz w:val="24"/>
          <w:szCs w:val="24"/>
        </w:rPr>
      </w:pPr>
      <w:r w:rsidRPr="00F361FE">
        <w:rPr>
          <w:rFonts w:ascii="Poppins" w:hAnsi="Poppins" w:cs="Poppins"/>
          <w:b/>
          <w:bCs/>
          <w:color w:val="F68B33"/>
          <w:sz w:val="24"/>
          <w:szCs w:val="24"/>
        </w:rPr>
        <w:t xml:space="preserve">For more information, contact: </w:t>
      </w:r>
      <w:r w:rsidRPr="00F361FE">
        <w:rPr>
          <w:rFonts w:ascii="Poppins" w:hAnsi="Poppins" w:cs="Poppins"/>
          <w:sz w:val="24"/>
          <w:szCs w:val="24"/>
        </w:rPr>
        <w:br/>
      </w:r>
      <w:r w:rsidR="00153025">
        <w:rPr>
          <w:rFonts w:ascii="Poppins" w:hAnsi="Poppins" w:cs="Poppins"/>
          <w:sz w:val="24"/>
          <w:szCs w:val="24"/>
        </w:rPr>
        <w:t>Tom Judd</w:t>
      </w:r>
      <w:proofErr w:type="gramStart"/>
      <w:r w:rsidR="00561670">
        <w:rPr>
          <w:rFonts w:ascii="Poppins" w:hAnsi="Poppins" w:cs="Poppins"/>
          <w:sz w:val="24"/>
          <w:szCs w:val="24"/>
        </w:rPr>
        <w:t>/</w:t>
      </w:r>
      <w:r w:rsidR="00DE18EE">
        <w:rPr>
          <w:rFonts w:ascii="Poppins" w:hAnsi="Poppins" w:cs="Poppins"/>
          <w:sz w:val="24"/>
          <w:szCs w:val="24"/>
        </w:rPr>
        <w:t>(</w:t>
      </w:r>
      <w:proofErr w:type="gramEnd"/>
      <w:r w:rsidR="00DE18EE">
        <w:rPr>
          <w:rFonts w:ascii="Poppins" w:hAnsi="Poppins" w:cs="Poppins"/>
          <w:sz w:val="24"/>
          <w:szCs w:val="24"/>
        </w:rPr>
        <w:t>517) 896-2494</w:t>
      </w:r>
      <w:r w:rsidR="00561670">
        <w:rPr>
          <w:rFonts w:ascii="Poppins" w:hAnsi="Poppins" w:cs="Poppins"/>
          <w:sz w:val="24"/>
          <w:szCs w:val="24"/>
        </w:rPr>
        <w:t>/</w:t>
      </w:r>
      <w:hyperlink r:id="rId7" w:history="1">
        <w:r w:rsidR="00DE18EE" w:rsidRPr="005A1395">
          <w:rPr>
            <w:rStyle w:val="Hyperlink"/>
            <w:rFonts w:ascii="Poppins" w:hAnsi="Poppins" w:cs="Poppins"/>
            <w:sz w:val="24"/>
            <w:szCs w:val="24"/>
          </w:rPr>
          <w:t>tom.judd@mbipc.org</w:t>
        </w:r>
      </w:hyperlink>
    </w:p>
    <w:sectPr w:rsidR="00497858" w:rsidRPr="00C6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971"/>
    <w:multiLevelType w:val="hybridMultilevel"/>
    <w:tmpl w:val="236EA862"/>
    <w:lvl w:ilvl="0" w:tplc="3BDE1C92">
      <w:numFmt w:val="bullet"/>
      <w:lvlText w:val=""/>
      <w:lvlJc w:val="left"/>
      <w:pPr>
        <w:ind w:left="10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605E8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3216EA2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ECF4DFD4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4" w:tplc="5E7081C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1D048E6E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6" w:tplc="ABF4647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7" w:tplc="FD703846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8" w:tplc="3956FE96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</w:abstractNum>
  <w:num w:numId="1" w16cid:durableId="200724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06"/>
    <w:rsid w:val="00153025"/>
    <w:rsid w:val="00324605"/>
    <w:rsid w:val="00386ECB"/>
    <w:rsid w:val="003F3206"/>
    <w:rsid w:val="00413C8A"/>
    <w:rsid w:val="00497858"/>
    <w:rsid w:val="00561670"/>
    <w:rsid w:val="006F3A6C"/>
    <w:rsid w:val="007541F0"/>
    <w:rsid w:val="00826421"/>
    <w:rsid w:val="008C5AC7"/>
    <w:rsid w:val="00967CAD"/>
    <w:rsid w:val="009B59E7"/>
    <w:rsid w:val="00A44986"/>
    <w:rsid w:val="00C31A1F"/>
    <w:rsid w:val="00C6012C"/>
    <w:rsid w:val="00C66D6B"/>
    <w:rsid w:val="00DA5EA8"/>
    <w:rsid w:val="00DE18EE"/>
    <w:rsid w:val="00F361FE"/>
    <w:rsid w:val="00FB0EBF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031F"/>
  <w15:chartTrackingRefBased/>
  <w15:docId w15:val="{4B2D286B-5D30-47B2-BD3D-4894C1A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3C8A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C8A"/>
    <w:rPr>
      <w:rFonts w:ascii="Bell MT" w:eastAsia="Bell MT" w:hAnsi="Bell MT" w:cs="Bel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413C8A"/>
    <w:pPr>
      <w:widowControl w:val="0"/>
      <w:autoSpaceDE w:val="0"/>
      <w:autoSpaceDN w:val="0"/>
      <w:spacing w:after="0" w:line="240" w:lineRule="auto"/>
      <w:ind w:left="1052" w:hanging="360"/>
    </w:pPr>
    <w:rPr>
      <w:rFonts w:ascii="Bell MT" w:eastAsia="Bell MT" w:hAnsi="Bell MT" w:cs="Bell MT"/>
    </w:rPr>
  </w:style>
  <w:style w:type="table" w:styleId="TableGrid">
    <w:name w:val="Table Grid"/>
    <w:basedOn w:val="TableNormal"/>
    <w:uiPriority w:val="39"/>
    <w:rsid w:val="0041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8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judd@mbipc.org?subject=Sponsorship%20inqu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DQSIkWdsW0yxEjajBLZtrQAAAAAAAAAAAAO__U7Mi6dUQUZVMUFGQjFHRFFJRFk3SzFBQTVDNjBJQy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Judd</dc:creator>
  <cp:keywords/>
  <dc:description/>
  <cp:lastModifiedBy>Tom Judd</cp:lastModifiedBy>
  <cp:revision>15</cp:revision>
  <dcterms:created xsi:type="dcterms:W3CDTF">2022-10-13T12:21:00Z</dcterms:created>
  <dcterms:modified xsi:type="dcterms:W3CDTF">2022-10-28T13:34:00Z</dcterms:modified>
</cp:coreProperties>
</file>